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36C3" w14:textId="77EA08AC" w:rsidR="00875686" w:rsidRPr="00F27E04" w:rsidRDefault="00363A16" w:rsidP="00F27E04">
      <w:pPr>
        <w:pStyle w:val="Default"/>
        <w:suppressAutoHyphens/>
        <w:rPr>
          <w:sz w:val="22"/>
          <w:szCs w:val="22"/>
          <w:lang w:val="en-US"/>
        </w:rPr>
      </w:pPr>
      <w:r w:rsidRPr="00F27E04">
        <w:rPr>
          <w:sz w:val="22"/>
          <w:szCs w:val="22"/>
          <w:highlight w:val="yellow"/>
          <w:lang w:val="en-US"/>
        </w:rPr>
        <w:t>(</w:t>
      </w:r>
      <w:r w:rsidR="00875686" w:rsidRPr="00F27E04">
        <w:rPr>
          <w:sz w:val="22"/>
          <w:szCs w:val="22"/>
          <w:highlight w:val="yellow"/>
          <w:lang w:val="en-US"/>
        </w:rPr>
        <w:t xml:space="preserve">Insert </w:t>
      </w:r>
      <w:r w:rsidR="00534AC9" w:rsidRPr="00F27E04">
        <w:rPr>
          <w:sz w:val="22"/>
          <w:szCs w:val="22"/>
          <w:highlight w:val="yellow"/>
          <w:lang w:val="en-US"/>
        </w:rPr>
        <w:t xml:space="preserve">your </w:t>
      </w:r>
      <w:r w:rsidR="00AA279B" w:rsidRPr="00F27E04">
        <w:rPr>
          <w:sz w:val="22"/>
          <w:szCs w:val="22"/>
          <w:highlight w:val="yellow"/>
          <w:lang w:val="en-US"/>
        </w:rPr>
        <w:t>organization</w:t>
      </w:r>
      <w:r w:rsidR="00534AC9" w:rsidRPr="00F27E04">
        <w:rPr>
          <w:sz w:val="22"/>
          <w:szCs w:val="22"/>
          <w:highlight w:val="yellow"/>
          <w:lang w:val="en-US"/>
        </w:rPr>
        <w:t>’s</w:t>
      </w:r>
      <w:r w:rsidR="00875686" w:rsidRPr="00F27E04">
        <w:rPr>
          <w:sz w:val="22"/>
          <w:szCs w:val="22"/>
          <w:highlight w:val="yellow"/>
          <w:lang w:val="en-US"/>
        </w:rPr>
        <w:t xml:space="preserve"> logo</w:t>
      </w:r>
      <w:r w:rsidRPr="00F27E04">
        <w:rPr>
          <w:sz w:val="22"/>
          <w:szCs w:val="22"/>
          <w:highlight w:val="yellow"/>
          <w:lang w:val="en-US"/>
        </w:rPr>
        <w:t>)</w:t>
      </w:r>
    </w:p>
    <w:p w14:paraId="370999CC" w14:textId="77777777" w:rsidR="001B3809" w:rsidRPr="00F27E04" w:rsidRDefault="001B3809" w:rsidP="00F27E04">
      <w:pPr>
        <w:pStyle w:val="Default"/>
        <w:suppressAutoHyphens/>
        <w:rPr>
          <w:b/>
          <w:sz w:val="22"/>
          <w:szCs w:val="22"/>
          <w:lang w:val="en-US"/>
        </w:rPr>
      </w:pPr>
    </w:p>
    <w:p w14:paraId="5FBEB74B" w14:textId="35A096C0" w:rsidR="00EB3F74" w:rsidRPr="00F27E04" w:rsidRDefault="00D4794F" w:rsidP="00F27E04">
      <w:pPr>
        <w:pStyle w:val="Default"/>
        <w:suppressAutoHyphens/>
        <w:rPr>
          <w:b/>
          <w:sz w:val="22"/>
          <w:szCs w:val="22"/>
          <w:lang w:val="en-US"/>
        </w:rPr>
      </w:pPr>
      <w:r w:rsidRPr="00F27E04">
        <w:rPr>
          <w:b/>
          <w:sz w:val="22"/>
          <w:szCs w:val="22"/>
          <w:lang w:val="en-US"/>
        </w:rPr>
        <w:t>HAE fact</w:t>
      </w:r>
      <w:r w:rsidR="00363A16" w:rsidRPr="00F27E04">
        <w:rPr>
          <w:b/>
          <w:sz w:val="22"/>
          <w:szCs w:val="22"/>
          <w:lang w:val="en-US"/>
        </w:rPr>
        <w:t>s</w:t>
      </w:r>
      <w:r w:rsidR="00EB3F74" w:rsidRPr="00F27E04">
        <w:rPr>
          <w:b/>
          <w:sz w:val="22"/>
          <w:szCs w:val="22"/>
          <w:lang w:val="en-US"/>
        </w:rPr>
        <w:t xml:space="preserve"> </w:t>
      </w:r>
    </w:p>
    <w:p w14:paraId="616ABE78" w14:textId="77777777" w:rsidR="00363A16" w:rsidRPr="00F27E04" w:rsidRDefault="00363A16" w:rsidP="00F27E04">
      <w:pPr>
        <w:pStyle w:val="NoSpacing"/>
        <w:suppressAutoHyphens/>
        <w:rPr>
          <w:rFonts w:ascii="Calibri" w:hAnsi="Calibri" w:cs="Calibri"/>
          <w:highlight w:val="white"/>
          <w:lang w:val="en-US"/>
        </w:rPr>
      </w:pPr>
    </w:p>
    <w:p w14:paraId="6CC411AC" w14:textId="369246C4" w:rsidR="00363A16" w:rsidRPr="00F27E04" w:rsidRDefault="00F27E04" w:rsidP="00F27E04">
      <w:pPr>
        <w:pStyle w:val="NoSpacing"/>
        <w:suppressAutoHyphens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highlight w:val="white"/>
          <w:u w:val="single"/>
          <w:lang w:val="en-US"/>
        </w:rPr>
        <w:t>About</w:t>
      </w:r>
      <w:r w:rsidR="0086123C" w:rsidRPr="00F27E04">
        <w:rPr>
          <w:rFonts w:ascii="Calibri" w:hAnsi="Calibri" w:cs="Calibri"/>
          <w:highlight w:val="white"/>
          <w:u w:val="single"/>
          <w:lang w:val="en-US"/>
        </w:rPr>
        <w:t xml:space="preserve"> </w:t>
      </w:r>
      <w:r w:rsidR="00363A16" w:rsidRPr="00F27E04">
        <w:rPr>
          <w:rFonts w:ascii="Calibri" w:hAnsi="Calibri" w:cs="Calibri"/>
          <w:highlight w:val="white"/>
          <w:u w:val="single"/>
          <w:lang w:val="en-US"/>
        </w:rPr>
        <w:t>hereditary angioedema (HAE)</w:t>
      </w:r>
    </w:p>
    <w:p w14:paraId="38E6F017" w14:textId="47228968" w:rsidR="00363A16" w:rsidRPr="00F27E04" w:rsidRDefault="00363A16" w:rsidP="00F27E04">
      <w:pPr>
        <w:pStyle w:val="NoSpacing"/>
        <w:numPr>
          <w:ilvl w:val="0"/>
          <w:numId w:val="8"/>
        </w:numPr>
        <w:suppressAutoHyphens/>
        <w:rPr>
          <w:rFonts w:ascii="Calibri" w:hAnsi="Calibri" w:cs="Calibri"/>
          <w:lang w:val="en-US"/>
        </w:rPr>
      </w:pPr>
      <w:r w:rsidRPr="00F27E04">
        <w:rPr>
          <w:rFonts w:ascii="Calibri" w:hAnsi="Calibri" w:cs="Calibri"/>
          <w:highlight w:val="white"/>
          <w:lang w:val="en-US"/>
        </w:rPr>
        <w:t>HAE is a rare disease affect</w:t>
      </w:r>
      <w:r w:rsidR="00A62FBB" w:rsidRPr="00F27E04">
        <w:rPr>
          <w:rFonts w:ascii="Calibri" w:hAnsi="Calibri" w:cs="Calibri"/>
          <w:highlight w:val="white"/>
          <w:lang w:val="en-US"/>
        </w:rPr>
        <w:t xml:space="preserve">ing </w:t>
      </w:r>
      <w:r w:rsidRPr="00F27E04">
        <w:rPr>
          <w:rFonts w:ascii="Calibri" w:hAnsi="Calibri" w:cs="Calibri"/>
          <w:highlight w:val="white"/>
          <w:lang w:val="en-US"/>
        </w:rPr>
        <w:t>1 in 10,000 to 1 in 50,000 people worldwide</w:t>
      </w:r>
      <w:r w:rsidRPr="00F27E04">
        <w:rPr>
          <w:rFonts w:ascii="Calibri" w:hAnsi="Calibri" w:cs="Calibri"/>
          <w:lang w:val="en-US"/>
        </w:rPr>
        <w:t xml:space="preserve"> (1,2)</w:t>
      </w:r>
    </w:p>
    <w:p w14:paraId="3A8BA3E9" w14:textId="3152E8F4" w:rsidR="00363A16" w:rsidRPr="00F27E04" w:rsidRDefault="00363A16" w:rsidP="00F27E04">
      <w:pPr>
        <w:pStyle w:val="Default"/>
        <w:numPr>
          <w:ilvl w:val="0"/>
          <w:numId w:val="8"/>
        </w:numPr>
        <w:suppressAutoHyphens/>
        <w:spacing w:after="30"/>
        <w:rPr>
          <w:sz w:val="22"/>
          <w:szCs w:val="22"/>
          <w:highlight w:val="yellow"/>
          <w:lang w:val="en-US"/>
        </w:rPr>
      </w:pPr>
      <w:r w:rsidRPr="00F27E04">
        <w:rPr>
          <w:iCs/>
          <w:sz w:val="22"/>
          <w:szCs w:val="22"/>
          <w:highlight w:val="yellow"/>
          <w:lang w:val="en-US"/>
        </w:rPr>
        <w:t>(</w:t>
      </w:r>
      <w:r w:rsidR="005E2C9D" w:rsidRPr="00F27E04">
        <w:rPr>
          <w:iCs/>
          <w:sz w:val="22"/>
          <w:szCs w:val="22"/>
          <w:highlight w:val="yellow"/>
          <w:lang w:val="en-US"/>
        </w:rPr>
        <w:t xml:space="preserve">…add </w:t>
      </w:r>
      <w:r w:rsidRPr="00F27E04">
        <w:rPr>
          <w:iCs/>
          <w:sz w:val="22"/>
          <w:szCs w:val="22"/>
          <w:highlight w:val="yellow"/>
          <w:lang w:val="en-US"/>
        </w:rPr>
        <w:t>number diagnosed in your country</w:t>
      </w:r>
      <w:r w:rsidR="005E2C9D" w:rsidRPr="00F27E04">
        <w:rPr>
          <w:iCs/>
          <w:sz w:val="22"/>
          <w:szCs w:val="22"/>
          <w:highlight w:val="yellow"/>
          <w:lang w:val="en-US"/>
        </w:rPr>
        <w:t>…</w:t>
      </w:r>
      <w:r w:rsidRPr="00F27E04">
        <w:rPr>
          <w:iCs/>
          <w:sz w:val="22"/>
          <w:szCs w:val="22"/>
          <w:highlight w:val="yellow"/>
          <w:lang w:val="en-US"/>
        </w:rPr>
        <w:t>)</w:t>
      </w:r>
    </w:p>
    <w:p w14:paraId="0E957EE5" w14:textId="77777777" w:rsidR="00363A16" w:rsidRPr="00F27E04" w:rsidRDefault="00363A16" w:rsidP="00F27E04">
      <w:pPr>
        <w:pStyle w:val="NoSpacing"/>
        <w:numPr>
          <w:ilvl w:val="0"/>
          <w:numId w:val="8"/>
        </w:numPr>
        <w:suppressAutoHyphens/>
        <w:rPr>
          <w:rFonts w:ascii="Calibri" w:hAnsi="Calibri" w:cs="Calibri"/>
          <w:lang w:val="en-US"/>
        </w:rPr>
      </w:pPr>
      <w:r w:rsidRPr="00F27E04">
        <w:rPr>
          <w:rFonts w:ascii="Calibri" w:hAnsi="Calibri" w:cs="Calibri"/>
          <w:highlight w:val="white"/>
          <w:lang w:val="en-US"/>
        </w:rPr>
        <w:t>HAE causes episodes or attacks of swelling (edema) to various parts of the body, including the hands, feet, face and airway</w:t>
      </w:r>
    </w:p>
    <w:p w14:paraId="486ADB7B" w14:textId="77777777" w:rsidR="00615672" w:rsidRPr="00F27E04" w:rsidRDefault="00615672" w:rsidP="00615672">
      <w:pPr>
        <w:pStyle w:val="NoSpacing"/>
        <w:numPr>
          <w:ilvl w:val="0"/>
          <w:numId w:val="8"/>
        </w:numPr>
        <w:suppressAutoHyphens/>
        <w:rPr>
          <w:rFonts w:ascii="Calibri" w:hAnsi="Calibri" w:cs="Calibri"/>
          <w:lang w:val="en-US"/>
        </w:rPr>
      </w:pPr>
      <w:r w:rsidRPr="00F27E04">
        <w:rPr>
          <w:rFonts w:ascii="Calibri" w:hAnsi="Calibri" w:cs="Calibri"/>
          <w:highlight w:val="white"/>
          <w:lang w:val="en-US"/>
        </w:rPr>
        <w:t>HAE can be life threatening in the case of throat/airway swelling</w:t>
      </w:r>
      <w:r w:rsidRPr="00F27E04">
        <w:rPr>
          <w:rFonts w:ascii="Calibri" w:hAnsi="Calibri" w:cs="Calibri"/>
          <w:lang w:val="en-US"/>
        </w:rPr>
        <w:t xml:space="preserve"> </w:t>
      </w:r>
    </w:p>
    <w:p w14:paraId="1831D72F" w14:textId="41B321A8" w:rsidR="00363A16" w:rsidRPr="00F27E04" w:rsidRDefault="00363A16" w:rsidP="00F27E04">
      <w:pPr>
        <w:pStyle w:val="NoSpacing"/>
        <w:numPr>
          <w:ilvl w:val="0"/>
          <w:numId w:val="8"/>
        </w:numPr>
        <w:suppressAutoHyphens/>
        <w:rPr>
          <w:rFonts w:ascii="Calibri" w:hAnsi="Calibri" w:cs="Calibri"/>
          <w:lang w:val="en-US"/>
        </w:rPr>
      </w:pPr>
      <w:r w:rsidRPr="00F27E04">
        <w:rPr>
          <w:rFonts w:ascii="Calibri" w:hAnsi="Calibri" w:cs="Calibri"/>
          <w:highlight w:val="white"/>
          <w:lang w:val="en-US"/>
        </w:rPr>
        <w:t>Swelling in the abdomen/intestinal wall can often result in excruciating abdominal pain, nausea and vomiting</w:t>
      </w:r>
      <w:r w:rsidRPr="00F27E04">
        <w:rPr>
          <w:rFonts w:ascii="Calibri" w:hAnsi="Calibri" w:cs="Calibri"/>
          <w:lang w:val="en-US"/>
        </w:rPr>
        <w:t xml:space="preserve"> (1,</w:t>
      </w:r>
      <w:r w:rsidR="00F27E04">
        <w:rPr>
          <w:rFonts w:ascii="Calibri" w:hAnsi="Calibri" w:cs="Calibri"/>
          <w:lang w:val="en-US"/>
        </w:rPr>
        <w:t>3</w:t>
      </w:r>
      <w:r w:rsidRPr="00F27E04">
        <w:rPr>
          <w:rFonts w:ascii="Calibri" w:hAnsi="Calibri" w:cs="Calibri"/>
          <w:lang w:val="en-US"/>
        </w:rPr>
        <w:t>,</w:t>
      </w:r>
      <w:r w:rsidR="00F27E04">
        <w:rPr>
          <w:rFonts w:ascii="Calibri" w:hAnsi="Calibri" w:cs="Calibri"/>
          <w:lang w:val="en-US"/>
        </w:rPr>
        <w:t>4</w:t>
      </w:r>
      <w:r w:rsidRPr="00F27E04">
        <w:rPr>
          <w:rFonts w:ascii="Calibri" w:hAnsi="Calibri" w:cs="Calibri"/>
          <w:lang w:val="en-US"/>
        </w:rPr>
        <w:t>)</w:t>
      </w:r>
    </w:p>
    <w:p w14:paraId="1410FFE1" w14:textId="55B6F084" w:rsidR="00363A16" w:rsidRPr="00F27E04" w:rsidRDefault="00363A16" w:rsidP="00F27E04">
      <w:pPr>
        <w:pStyle w:val="NoSpacing"/>
        <w:numPr>
          <w:ilvl w:val="0"/>
          <w:numId w:val="8"/>
        </w:numPr>
        <w:suppressAutoHyphens/>
        <w:rPr>
          <w:rFonts w:ascii="Calibri" w:hAnsi="Calibri" w:cs="Calibri"/>
          <w:lang w:val="en-US"/>
        </w:rPr>
      </w:pPr>
      <w:r w:rsidRPr="00F27E04">
        <w:rPr>
          <w:rFonts w:ascii="Calibri" w:hAnsi="Calibri" w:cs="Calibri"/>
          <w:highlight w:val="white"/>
          <w:lang w:val="en-US"/>
        </w:rPr>
        <w:t>On average it can take 13 years</w:t>
      </w:r>
      <w:r w:rsidR="00F27E04">
        <w:rPr>
          <w:rFonts w:ascii="Calibri" w:hAnsi="Calibri" w:cs="Calibri"/>
          <w:highlight w:val="white"/>
          <w:lang w:val="en-US"/>
        </w:rPr>
        <w:t xml:space="preserve"> (5)</w:t>
      </w:r>
      <w:r w:rsidRPr="00F27E04">
        <w:rPr>
          <w:rFonts w:ascii="Calibri" w:hAnsi="Calibri" w:cs="Calibri"/>
          <w:highlight w:val="white"/>
          <w:lang w:val="en-US"/>
        </w:rPr>
        <w:t xml:space="preserve"> for a patient to be diagnosed with HAE as the symptoms </w:t>
      </w:r>
      <w:r w:rsidR="00615672">
        <w:rPr>
          <w:rFonts w:ascii="Calibri" w:hAnsi="Calibri" w:cs="Calibri"/>
          <w:highlight w:val="white"/>
          <w:lang w:val="en-US"/>
        </w:rPr>
        <w:t xml:space="preserve">can be confused with those of </w:t>
      </w:r>
      <w:r w:rsidRPr="00F27E04">
        <w:rPr>
          <w:rFonts w:ascii="Calibri" w:hAnsi="Calibri" w:cs="Calibri"/>
          <w:highlight w:val="white"/>
          <w:lang w:val="en-US"/>
        </w:rPr>
        <w:t>many other common conditions such as allergies or appendicitis</w:t>
      </w:r>
    </w:p>
    <w:p w14:paraId="6B351ACD" w14:textId="509781C3" w:rsidR="00363A16" w:rsidRPr="00F27E04" w:rsidRDefault="00363A16" w:rsidP="00F27E04">
      <w:pPr>
        <w:pStyle w:val="NoSpacing"/>
        <w:numPr>
          <w:ilvl w:val="0"/>
          <w:numId w:val="8"/>
        </w:numPr>
        <w:suppressAutoHyphens/>
        <w:rPr>
          <w:rFonts w:ascii="Calibri" w:hAnsi="Calibri" w:cs="Calibri"/>
          <w:lang w:val="en-US"/>
        </w:rPr>
      </w:pPr>
      <w:r w:rsidRPr="00F27E04">
        <w:rPr>
          <w:rFonts w:ascii="Calibri" w:hAnsi="Calibri" w:cs="Calibri"/>
          <w:highlight w:val="white"/>
          <w:lang w:val="en-US"/>
        </w:rPr>
        <w:t xml:space="preserve">By the time HAE is diagnosed correctly, the patient has often seen a number of physicians, may have undergone unnecessary operations, and could have felt a major impact on </w:t>
      </w:r>
      <w:r w:rsidR="00615672">
        <w:rPr>
          <w:rFonts w:ascii="Calibri" w:hAnsi="Calibri" w:cs="Calibri"/>
          <w:highlight w:val="white"/>
          <w:lang w:val="en-US"/>
        </w:rPr>
        <w:t>their</w:t>
      </w:r>
      <w:r w:rsidRPr="00F27E04">
        <w:rPr>
          <w:rFonts w:ascii="Calibri" w:hAnsi="Calibri" w:cs="Calibri"/>
          <w:highlight w:val="white"/>
          <w:lang w:val="en-US"/>
        </w:rPr>
        <w:t xml:space="preserve"> quality of life</w:t>
      </w:r>
    </w:p>
    <w:p w14:paraId="0B72B8F9" w14:textId="46B2527B" w:rsidR="00D22518" w:rsidRPr="00F27E04" w:rsidRDefault="00363A16" w:rsidP="00F27E04">
      <w:pPr>
        <w:pStyle w:val="NoSpacing"/>
        <w:numPr>
          <w:ilvl w:val="0"/>
          <w:numId w:val="8"/>
        </w:numPr>
        <w:suppressAutoHyphens/>
        <w:rPr>
          <w:rFonts w:ascii="Calibri" w:hAnsi="Calibri" w:cs="Calibri"/>
          <w:lang w:val="en-US"/>
        </w:rPr>
      </w:pPr>
      <w:r w:rsidRPr="00F27E04">
        <w:rPr>
          <w:rFonts w:ascii="Calibri" w:hAnsi="Calibri" w:cs="Calibri"/>
          <w:highlight w:val="white"/>
          <w:lang w:val="en-US"/>
        </w:rPr>
        <w:t xml:space="preserve">There are modern effective therapies which help stop the attacks once started or prevent attacks from </w:t>
      </w:r>
      <w:r w:rsidR="00A62FBB" w:rsidRPr="00F27E04">
        <w:rPr>
          <w:rFonts w:ascii="Calibri" w:hAnsi="Calibri" w:cs="Calibri"/>
          <w:highlight w:val="white"/>
          <w:lang w:val="en-US"/>
        </w:rPr>
        <w:t>happening, but th</w:t>
      </w:r>
      <w:r w:rsidRPr="00F27E04">
        <w:rPr>
          <w:rFonts w:ascii="Calibri" w:hAnsi="Calibri" w:cs="Calibri"/>
          <w:highlight w:val="white"/>
          <w:lang w:val="en-US"/>
        </w:rPr>
        <w:t>ese medications are not consistently available to all people with HAE</w:t>
      </w:r>
    </w:p>
    <w:p w14:paraId="129B07F5" w14:textId="480BE852" w:rsidR="0086123C" w:rsidRPr="00F27E04" w:rsidRDefault="00615672" w:rsidP="00F27E04">
      <w:pPr>
        <w:pStyle w:val="NoSpacing"/>
        <w:numPr>
          <w:ilvl w:val="0"/>
          <w:numId w:val="8"/>
        </w:numPr>
        <w:suppressAutoHyphens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You can learn</w:t>
      </w:r>
      <w:r w:rsidR="0086123C" w:rsidRPr="00F27E04">
        <w:rPr>
          <w:rFonts w:ascii="Calibri" w:hAnsi="Calibri" w:cs="Calibri"/>
          <w:lang w:val="en-US"/>
        </w:rPr>
        <w:t xml:space="preserve"> more about HAE at </w:t>
      </w:r>
      <w:hyperlink r:id="rId7" w:history="1">
        <w:r w:rsidR="0086123C" w:rsidRPr="00F27E04">
          <w:rPr>
            <w:rStyle w:val="Hyperlink"/>
            <w:rFonts w:ascii="Calibri" w:hAnsi="Calibri" w:cs="Calibri"/>
            <w:lang w:val="en-US"/>
          </w:rPr>
          <w:t>https://haei.org/hae</w:t>
        </w:r>
      </w:hyperlink>
      <w:r w:rsidR="0086123C" w:rsidRPr="00F27E04">
        <w:rPr>
          <w:rFonts w:ascii="Calibri" w:hAnsi="Calibri" w:cs="Calibri"/>
          <w:lang w:val="en-US"/>
        </w:rPr>
        <w:t xml:space="preserve"> </w:t>
      </w:r>
    </w:p>
    <w:p w14:paraId="5189DA56" w14:textId="17AE0A10" w:rsidR="00D22518" w:rsidRPr="00F27E04" w:rsidRDefault="00D22518" w:rsidP="00F27E04">
      <w:pPr>
        <w:pStyle w:val="Default"/>
        <w:suppressAutoHyphens/>
        <w:rPr>
          <w:color w:val="auto"/>
          <w:sz w:val="22"/>
          <w:szCs w:val="22"/>
          <w:lang w:val="en-US"/>
        </w:rPr>
      </w:pPr>
    </w:p>
    <w:p w14:paraId="67525B5A" w14:textId="73C84867" w:rsidR="005E2C9D" w:rsidRPr="00F27E04" w:rsidRDefault="00F27E04" w:rsidP="00F27E04">
      <w:pPr>
        <w:pStyle w:val="Default"/>
        <w:suppressAutoHyphens/>
        <w:rPr>
          <w:color w:val="auto"/>
          <w:sz w:val="22"/>
          <w:szCs w:val="22"/>
          <w:u w:val="single"/>
          <w:lang w:val="en-US"/>
        </w:rPr>
      </w:pPr>
      <w:r>
        <w:rPr>
          <w:color w:val="auto"/>
          <w:sz w:val="22"/>
          <w:szCs w:val="22"/>
          <w:u w:val="single"/>
          <w:lang w:val="en-US"/>
        </w:rPr>
        <w:t>About</w:t>
      </w:r>
      <w:r w:rsidR="005E2C9D" w:rsidRPr="00F27E04">
        <w:rPr>
          <w:color w:val="auto"/>
          <w:sz w:val="22"/>
          <w:szCs w:val="22"/>
          <w:u w:val="single"/>
          <w:lang w:val="en-US"/>
        </w:rPr>
        <w:t xml:space="preserve"> HAE International</w:t>
      </w:r>
    </w:p>
    <w:p w14:paraId="771B65E9" w14:textId="4873255B" w:rsidR="005E2C9D" w:rsidRPr="00F27E04" w:rsidRDefault="005E2C9D" w:rsidP="00F27E04">
      <w:pPr>
        <w:pStyle w:val="Default"/>
        <w:numPr>
          <w:ilvl w:val="0"/>
          <w:numId w:val="9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 xml:space="preserve">HAE International is a global non-profit umbrella organization </w:t>
      </w:r>
      <w:r w:rsidR="0086123C" w:rsidRPr="00F27E04">
        <w:rPr>
          <w:color w:val="auto"/>
          <w:sz w:val="22"/>
          <w:szCs w:val="22"/>
          <w:lang w:val="en-US"/>
        </w:rPr>
        <w:t xml:space="preserve">presently servicing 93 </w:t>
      </w:r>
      <w:r w:rsidRPr="00F27E04">
        <w:rPr>
          <w:color w:val="auto"/>
          <w:sz w:val="22"/>
          <w:szCs w:val="22"/>
          <w:lang w:val="en-US"/>
        </w:rPr>
        <w:t xml:space="preserve">HAE patient </w:t>
      </w:r>
      <w:r w:rsidR="0086123C" w:rsidRPr="00F27E04">
        <w:rPr>
          <w:color w:val="auto"/>
          <w:sz w:val="22"/>
          <w:szCs w:val="22"/>
          <w:lang w:val="en-US"/>
        </w:rPr>
        <w:t xml:space="preserve">organizations around the world </w:t>
      </w:r>
    </w:p>
    <w:p w14:paraId="2541F3B6" w14:textId="4712C373" w:rsidR="005E2C9D" w:rsidRPr="00F27E04" w:rsidRDefault="005E2C9D" w:rsidP="00F27E04">
      <w:pPr>
        <w:pStyle w:val="Default"/>
        <w:numPr>
          <w:ilvl w:val="0"/>
          <w:numId w:val="9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>HAE International</w:t>
      </w:r>
      <w:r w:rsidR="0086123C" w:rsidRPr="00F27E04">
        <w:rPr>
          <w:color w:val="auto"/>
          <w:sz w:val="22"/>
          <w:szCs w:val="22"/>
          <w:lang w:val="en-US"/>
        </w:rPr>
        <w:t xml:space="preserve"> </w:t>
      </w:r>
      <w:r w:rsidRPr="00F27E04">
        <w:rPr>
          <w:color w:val="auto"/>
          <w:sz w:val="22"/>
          <w:szCs w:val="22"/>
          <w:lang w:val="en-US"/>
        </w:rPr>
        <w:t>is dedicated to improving the lives of people with HAE</w:t>
      </w:r>
    </w:p>
    <w:p w14:paraId="287FB9DB" w14:textId="37392A43" w:rsidR="005E2C9D" w:rsidRPr="00F27E04" w:rsidRDefault="005E2C9D" w:rsidP="00F27E04">
      <w:pPr>
        <w:pStyle w:val="Default"/>
        <w:numPr>
          <w:ilvl w:val="0"/>
          <w:numId w:val="9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>HAE International support</w:t>
      </w:r>
      <w:r w:rsidR="0086123C" w:rsidRPr="00F27E04">
        <w:rPr>
          <w:color w:val="auto"/>
          <w:sz w:val="22"/>
          <w:szCs w:val="22"/>
          <w:lang w:val="en-US"/>
        </w:rPr>
        <w:t>s</w:t>
      </w:r>
      <w:r w:rsidRPr="00F27E04">
        <w:rPr>
          <w:color w:val="auto"/>
          <w:sz w:val="22"/>
          <w:szCs w:val="22"/>
          <w:lang w:val="en-US"/>
        </w:rPr>
        <w:t xml:space="preserve"> HAE organizations and people with HAE around the world, rai</w:t>
      </w:r>
      <w:r w:rsidR="0086123C" w:rsidRPr="00F27E04">
        <w:rPr>
          <w:color w:val="auto"/>
          <w:sz w:val="22"/>
          <w:szCs w:val="22"/>
          <w:lang w:val="en-US"/>
        </w:rPr>
        <w:t>ses</w:t>
      </w:r>
      <w:r w:rsidRPr="00F27E04">
        <w:rPr>
          <w:color w:val="auto"/>
          <w:sz w:val="22"/>
          <w:szCs w:val="22"/>
          <w:lang w:val="en-US"/>
        </w:rPr>
        <w:t xml:space="preserve"> awareness of HAE to improve time to diagnosis, and fiercely advocat</w:t>
      </w:r>
      <w:r w:rsidR="0086123C" w:rsidRPr="00F27E04">
        <w:rPr>
          <w:color w:val="auto"/>
          <w:sz w:val="22"/>
          <w:szCs w:val="22"/>
          <w:lang w:val="en-US"/>
        </w:rPr>
        <w:t>es</w:t>
      </w:r>
      <w:r w:rsidRPr="00F27E04">
        <w:rPr>
          <w:color w:val="auto"/>
          <w:sz w:val="22"/>
          <w:szCs w:val="22"/>
          <w:lang w:val="en-US"/>
        </w:rPr>
        <w:t xml:space="preserve"> for the approval and reimbursement of lifesaving therapies to everyone suffering from HAE</w:t>
      </w:r>
    </w:p>
    <w:p w14:paraId="1135AB13" w14:textId="3FE81FA5" w:rsidR="0086123C" w:rsidRPr="00F27E04" w:rsidRDefault="00615672" w:rsidP="00F27E04">
      <w:pPr>
        <w:pStyle w:val="Default"/>
        <w:numPr>
          <w:ilvl w:val="0"/>
          <w:numId w:val="9"/>
        </w:numPr>
        <w:suppressAutoHyphens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You can find out more </w:t>
      </w:r>
      <w:r w:rsidR="0086123C" w:rsidRPr="00F27E04">
        <w:rPr>
          <w:color w:val="auto"/>
          <w:sz w:val="22"/>
          <w:szCs w:val="22"/>
          <w:lang w:val="en-US"/>
        </w:rPr>
        <w:t xml:space="preserve">about HAE International at </w:t>
      </w:r>
      <w:hyperlink r:id="rId8" w:history="1">
        <w:r w:rsidR="0086123C" w:rsidRPr="00F27E04">
          <w:rPr>
            <w:rStyle w:val="Hyperlink"/>
            <w:sz w:val="22"/>
            <w:szCs w:val="22"/>
            <w:lang w:val="en-US"/>
          </w:rPr>
          <w:t>https://haei.org/about-haei</w:t>
        </w:r>
      </w:hyperlink>
      <w:r w:rsidR="0086123C" w:rsidRPr="00F27E04">
        <w:rPr>
          <w:color w:val="auto"/>
          <w:sz w:val="22"/>
          <w:szCs w:val="22"/>
          <w:lang w:val="en-US"/>
        </w:rPr>
        <w:t xml:space="preserve">  </w:t>
      </w:r>
    </w:p>
    <w:p w14:paraId="3C8B749A" w14:textId="4D050858" w:rsidR="005E2C9D" w:rsidRPr="00F27E04" w:rsidRDefault="005E2C9D" w:rsidP="00F27E04">
      <w:pPr>
        <w:pStyle w:val="Default"/>
        <w:suppressAutoHyphens/>
        <w:rPr>
          <w:color w:val="auto"/>
          <w:sz w:val="22"/>
          <w:szCs w:val="22"/>
          <w:lang w:val="en-US"/>
        </w:rPr>
      </w:pPr>
    </w:p>
    <w:p w14:paraId="551DEDFC" w14:textId="3282B7D1" w:rsidR="005E2C9D" w:rsidRPr="00F27E04" w:rsidRDefault="00F27E04" w:rsidP="00F27E04">
      <w:pPr>
        <w:pStyle w:val="Default"/>
        <w:suppressAutoHyphens/>
        <w:rPr>
          <w:color w:val="auto"/>
          <w:sz w:val="22"/>
          <w:szCs w:val="22"/>
          <w:u w:val="single"/>
          <w:lang w:val="en-US"/>
        </w:rPr>
      </w:pPr>
      <w:r>
        <w:rPr>
          <w:color w:val="auto"/>
          <w:sz w:val="22"/>
          <w:szCs w:val="22"/>
          <w:u w:val="single"/>
          <w:lang w:val="en-US"/>
        </w:rPr>
        <w:t>About</w:t>
      </w:r>
      <w:r w:rsidR="005E2C9D" w:rsidRPr="00F27E04">
        <w:rPr>
          <w:color w:val="auto"/>
          <w:sz w:val="22"/>
          <w:szCs w:val="22"/>
          <w:u w:val="single"/>
          <w:lang w:val="en-US"/>
        </w:rPr>
        <w:t xml:space="preserve"> </w:t>
      </w:r>
      <w:r w:rsidR="005E2C9D" w:rsidRPr="00F27E04">
        <w:rPr>
          <w:color w:val="auto"/>
          <w:sz w:val="22"/>
          <w:szCs w:val="22"/>
          <w:highlight w:val="yellow"/>
          <w:u w:val="single"/>
          <w:lang w:val="en-US"/>
        </w:rPr>
        <w:t>(…add name of your organization…)</w:t>
      </w:r>
    </w:p>
    <w:p w14:paraId="756F7644" w14:textId="6774A139" w:rsidR="005E2C9D" w:rsidRPr="00F27E04" w:rsidRDefault="005E2C9D" w:rsidP="00F27E04">
      <w:pPr>
        <w:pStyle w:val="Default"/>
        <w:numPr>
          <w:ilvl w:val="0"/>
          <w:numId w:val="10"/>
        </w:numPr>
        <w:suppressAutoHyphens/>
        <w:rPr>
          <w:color w:val="auto"/>
          <w:sz w:val="22"/>
          <w:szCs w:val="22"/>
          <w:highlight w:val="yellow"/>
          <w:lang w:val="en-US"/>
        </w:rPr>
      </w:pPr>
      <w:r w:rsidRPr="00F27E04">
        <w:rPr>
          <w:color w:val="auto"/>
          <w:sz w:val="22"/>
          <w:szCs w:val="22"/>
          <w:highlight w:val="yellow"/>
          <w:lang w:val="en-US"/>
        </w:rPr>
        <w:t>(…add short presentation of your organization…)</w:t>
      </w:r>
    </w:p>
    <w:p w14:paraId="2271F0ED" w14:textId="554A40DF" w:rsidR="009B5038" w:rsidRPr="00F27E04" w:rsidRDefault="009B5038" w:rsidP="00F27E04">
      <w:pPr>
        <w:pStyle w:val="Default"/>
        <w:suppressAutoHyphens/>
        <w:rPr>
          <w:color w:val="auto"/>
          <w:sz w:val="22"/>
          <w:szCs w:val="22"/>
          <w:lang w:val="en-US"/>
        </w:rPr>
      </w:pPr>
    </w:p>
    <w:p w14:paraId="357CD048" w14:textId="537D7A0B" w:rsidR="005E2C9D" w:rsidRPr="00F27E04" w:rsidRDefault="00F27E04" w:rsidP="00F27E04">
      <w:pPr>
        <w:pStyle w:val="Default"/>
        <w:suppressAutoHyphens/>
        <w:rPr>
          <w:color w:val="auto"/>
          <w:sz w:val="22"/>
          <w:szCs w:val="22"/>
          <w:u w:val="single"/>
          <w:lang w:val="en-US"/>
        </w:rPr>
      </w:pPr>
      <w:r>
        <w:rPr>
          <w:color w:val="auto"/>
          <w:sz w:val="22"/>
          <w:szCs w:val="22"/>
          <w:u w:val="single"/>
          <w:lang w:val="en-US"/>
        </w:rPr>
        <w:t>About</w:t>
      </w:r>
      <w:r w:rsidR="005E2C9D" w:rsidRPr="00F27E04">
        <w:rPr>
          <w:color w:val="auto"/>
          <w:sz w:val="22"/>
          <w:szCs w:val="22"/>
          <w:u w:val="single"/>
          <w:lang w:val="en-US"/>
        </w:rPr>
        <w:t xml:space="preserve"> </w:t>
      </w:r>
      <w:r w:rsidR="005E2C9D" w:rsidRPr="00F27E04">
        <w:rPr>
          <w:b/>
          <w:bCs/>
          <w:color w:val="auto"/>
          <w:sz w:val="22"/>
          <w:szCs w:val="22"/>
          <w:u w:val="single"/>
          <w:lang w:val="en-US"/>
        </w:rPr>
        <w:t>hae day :-)</w:t>
      </w:r>
    </w:p>
    <w:p w14:paraId="104F2434" w14:textId="68F9E3A8" w:rsidR="005E2C9D" w:rsidRPr="00F27E04" w:rsidRDefault="005E2C9D" w:rsidP="00F27E04">
      <w:pPr>
        <w:pStyle w:val="Default"/>
        <w:numPr>
          <w:ilvl w:val="0"/>
          <w:numId w:val="10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 xml:space="preserve">The global HAE awareness day </w:t>
      </w:r>
      <w:r w:rsidRPr="00F27E04">
        <w:rPr>
          <w:b/>
          <w:bCs/>
          <w:color w:val="auto"/>
          <w:sz w:val="22"/>
          <w:szCs w:val="22"/>
          <w:lang w:val="en-US"/>
        </w:rPr>
        <w:t>hae day :-)</w:t>
      </w:r>
      <w:r w:rsidRPr="00F27E04">
        <w:rPr>
          <w:color w:val="auto"/>
          <w:sz w:val="22"/>
          <w:szCs w:val="22"/>
          <w:lang w:val="en-US"/>
        </w:rPr>
        <w:t xml:space="preserve"> takes place on 16 May each year</w:t>
      </w:r>
    </w:p>
    <w:p w14:paraId="4DB1CACE" w14:textId="3F90F888" w:rsidR="005E2C9D" w:rsidRPr="00F27E04" w:rsidRDefault="005E2C9D" w:rsidP="00F27E04">
      <w:pPr>
        <w:pStyle w:val="Default"/>
        <w:numPr>
          <w:ilvl w:val="0"/>
          <w:numId w:val="10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b/>
          <w:bCs/>
          <w:color w:val="auto"/>
          <w:sz w:val="22"/>
          <w:szCs w:val="22"/>
          <w:lang w:val="en-US"/>
        </w:rPr>
        <w:t>hae day :-)</w:t>
      </w:r>
      <w:r w:rsidRPr="00F27E04">
        <w:rPr>
          <w:color w:val="auto"/>
          <w:sz w:val="22"/>
          <w:szCs w:val="22"/>
          <w:lang w:val="en-US"/>
        </w:rPr>
        <w:t xml:space="preserve"> unites the global HAE community with 16 May as a focus for activities to raise awareness of HAE amongst the general public, healthcare professionals, healthcare decision makers and industry representatives</w:t>
      </w:r>
    </w:p>
    <w:p w14:paraId="5DAEF0D8" w14:textId="0FBFC9D2" w:rsidR="0086123C" w:rsidRPr="00F27E04" w:rsidRDefault="005E2C9D" w:rsidP="00F27E04">
      <w:pPr>
        <w:pStyle w:val="Default"/>
        <w:numPr>
          <w:ilvl w:val="0"/>
          <w:numId w:val="10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 xml:space="preserve">HAE International runs a global activity campaign from April to </w:t>
      </w:r>
      <w:r w:rsidR="00A62FBB" w:rsidRPr="00F27E04">
        <w:rPr>
          <w:b/>
          <w:bCs/>
          <w:color w:val="auto"/>
          <w:sz w:val="22"/>
          <w:szCs w:val="22"/>
          <w:lang w:val="en-US"/>
        </w:rPr>
        <w:t>hae day :-)</w:t>
      </w:r>
    </w:p>
    <w:p w14:paraId="52D026CF" w14:textId="45DAADE8" w:rsidR="005E2C9D" w:rsidRPr="00F27E04" w:rsidRDefault="0086123C" w:rsidP="00F27E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Open Sans" w:hAnsi="Calibri" w:cs="Calibri"/>
          <w:color w:val="000000"/>
          <w:lang w:val="en-US"/>
        </w:rPr>
      </w:pPr>
      <w:r w:rsidRPr="00F27E04">
        <w:rPr>
          <w:rFonts w:ascii="Calibri" w:eastAsia="Open Sans" w:hAnsi="Calibri" w:cs="Calibri"/>
          <w:color w:val="000000"/>
          <w:highlight w:val="white"/>
          <w:lang w:val="en-US"/>
        </w:rPr>
        <w:t xml:space="preserve">Through increased awareness, we can create an environment to support better care, earlier and more accurate diagnosis and knowledge that </w:t>
      </w:r>
      <w:r w:rsidR="00A62FBB" w:rsidRPr="00F27E04">
        <w:rPr>
          <w:rFonts w:ascii="Calibri" w:eastAsia="Open Sans" w:hAnsi="Calibri" w:cs="Calibri"/>
          <w:color w:val="000000"/>
          <w:highlight w:val="white"/>
          <w:lang w:val="en-US"/>
        </w:rPr>
        <w:t xml:space="preserve">people with </w:t>
      </w:r>
      <w:r w:rsidRPr="00F27E04">
        <w:rPr>
          <w:rFonts w:ascii="Calibri" w:eastAsia="Open Sans" w:hAnsi="Calibri" w:cs="Calibri"/>
          <w:color w:val="000000"/>
          <w:highlight w:val="white"/>
          <w:lang w:val="en-US"/>
        </w:rPr>
        <w:t>HAE can lead a healthy life</w:t>
      </w:r>
    </w:p>
    <w:p w14:paraId="60CC3BC5" w14:textId="77777777" w:rsidR="0086123C" w:rsidRPr="00F27E04" w:rsidRDefault="0086123C" w:rsidP="00F27E04">
      <w:pPr>
        <w:suppressAutoHyphens/>
        <w:spacing w:after="0" w:line="240" w:lineRule="auto"/>
        <w:ind w:left="360"/>
        <w:rPr>
          <w:rFonts w:ascii="Calibri" w:eastAsia="Open Sans" w:hAnsi="Calibri" w:cs="Calibri"/>
          <w:color w:val="000000"/>
          <w:lang w:val="en-US"/>
        </w:rPr>
      </w:pPr>
    </w:p>
    <w:p w14:paraId="58157BC2" w14:textId="2CEEF63C" w:rsidR="0086123C" w:rsidRPr="00F27E04" w:rsidRDefault="0086123C" w:rsidP="00F27E04">
      <w:pPr>
        <w:pStyle w:val="Default"/>
        <w:suppressAutoHyphens/>
        <w:rPr>
          <w:color w:val="auto"/>
          <w:sz w:val="22"/>
          <w:szCs w:val="22"/>
          <w:u w:val="single"/>
          <w:lang w:val="en-US"/>
        </w:rPr>
      </w:pPr>
      <w:r w:rsidRPr="00F27E04">
        <w:rPr>
          <w:b/>
          <w:bCs/>
          <w:color w:val="auto"/>
          <w:sz w:val="22"/>
          <w:szCs w:val="22"/>
          <w:u w:val="single"/>
          <w:lang w:val="en-US"/>
        </w:rPr>
        <w:t>hae day :-)</w:t>
      </w:r>
      <w:r w:rsidRPr="00F27E04">
        <w:rPr>
          <w:color w:val="auto"/>
          <w:sz w:val="22"/>
          <w:szCs w:val="22"/>
          <w:u w:val="single"/>
          <w:lang w:val="en-US"/>
        </w:rPr>
        <w:t xml:space="preserve"> 2021</w:t>
      </w:r>
      <w:r w:rsidR="00F27E04">
        <w:rPr>
          <w:color w:val="auto"/>
          <w:sz w:val="22"/>
          <w:szCs w:val="22"/>
          <w:u w:val="single"/>
          <w:lang w:val="en-US"/>
        </w:rPr>
        <w:t xml:space="preserve">: Celebrating 10 years of </w:t>
      </w:r>
      <w:r w:rsidR="00F27E04" w:rsidRPr="00F27E04">
        <w:rPr>
          <w:b/>
          <w:bCs/>
          <w:color w:val="auto"/>
          <w:sz w:val="22"/>
          <w:szCs w:val="22"/>
          <w:u w:val="single"/>
          <w:lang w:val="en-US"/>
        </w:rPr>
        <w:t>hae day :-)</w:t>
      </w:r>
      <w:r w:rsidRPr="00F27E04">
        <w:rPr>
          <w:color w:val="auto"/>
          <w:sz w:val="22"/>
          <w:szCs w:val="22"/>
          <w:u w:val="single"/>
          <w:lang w:val="en-US"/>
        </w:rPr>
        <w:t xml:space="preserve"> </w:t>
      </w:r>
    </w:p>
    <w:p w14:paraId="2CA7ED70" w14:textId="77777777" w:rsidR="00F27E04" w:rsidRDefault="00F27E04" w:rsidP="00F27E04">
      <w:pPr>
        <w:pStyle w:val="Default"/>
        <w:numPr>
          <w:ilvl w:val="0"/>
          <w:numId w:val="11"/>
        </w:numPr>
        <w:suppressAutoHyphens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Our</w:t>
      </w:r>
      <w:r w:rsidR="0086123C" w:rsidRPr="00F27E04">
        <w:rPr>
          <w:color w:val="auto"/>
          <w:sz w:val="22"/>
          <w:szCs w:val="22"/>
          <w:lang w:val="en-US"/>
        </w:rPr>
        <w:t xml:space="preserve"> “Let’s Take the Next Step”</w:t>
      </w:r>
      <w:r>
        <w:rPr>
          <w:color w:val="auto"/>
          <w:sz w:val="22"/>
          <w:szCs w:val="22"/>
          <w:lang w:val="en-US"/>
        </w:rPr>
        <w:t xml:space="preserve"> campaign </w:t>
      </w:r>
      <w:r w:rsidRPr="00BF2EF4">
        <w:rPr>
          <w:sz w:val="22"/>
          <w:szCs w:val="22"/>
        </w:rPr>
        <w:t>shine</w:t>
      </w:r>
      <w:r>
        <w:rPr>
          <w:sz w:val="22"/>
          <w:szCs w:val="22"/>
        </w:rPr>
        <w:t>s</w:t>
      </w:r>
      <w:r w:rsidRPr="00BF2EF4">
        <w:rPr>
          <w:sz w:val="22"/>
          <w:szCs w:val="22"/>
        </w:rPr>
        <w:t xml:space="preserve"> a light on HAE community achievements over the last 10 years as well as our hopes for the future.</w:t>
      </w:r>
    </w:p>
    <w:p w14:paraId="3EB35810" w14:textId="1CC7DC93" w:rsidR="00A62FBB" w:rsidRPr="00F27E04" w:rsidRDefault="00F27E04" w:rsidP="00F27E04">
      <w:pPr>
        <w:pStyle w:val="Default"/>
        <w:numPr>
          <w:ilvl w:val="0"/>
          <w:numId w:val="11"/>
        </w:numPr>
        <w:suppressAutoHyphens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The </w:t>
      </w:r>
      <w:r w:rsidR="00A62FBB" w:rsidRPr="00F27E04">
        <w:rPr>
          <w:color w:val="auto"/>
          <w:sz w:val="22"/>
          <w:szCs w:val="22"/>
          <w:lang w:val="en-US"/>
        </w:rPr>
        <w:t xml:space="preserve">2021 </w:t>
      </w:r>
      <w:r w:rsidR="0086123C" w:rsidRPr="00F27E04">
        <w:rPr>
          <w:color w:val="auto"/>
          <w:sz w:val="22"/>
          <w:szCs w:val="22"/>
          <w:lang w:val="en-US"/>
        </w:rPr>
        <w:t xml:space="preserve">activity challenge is to step around the world in time for </w:t>
      </w:r>
      <w:r w:rsidR="0086123C" w:rsidRPr="00F27E04">
        <w:rPr>
          <w:b/>
          <w:bCs/>
          <w:color w:val="auto"/>
          <w:sz w:val="22"/>
          <w:szCs w:val="22"/>
          <w:lang w:val="en-US"/>
        </w:rPr>
        <w:t>hae day :-)</w:t>
      </w:r>
      <w:r w:rsidR="0086123C" w:rsidRPr="00F27E04">
        <w:rPr>
          <w:color w:val="auto"/>
          <w:sz w:val="22"/>
          <w:szCs w:val="22"/>
          <w:lang w:val="en-US"/>
        </w:rPr>
        <w:t xml:space="preserve"> </w:t>
      </w:r>
    </w:p>
    <w:p w14:paraId="59811FF8" w14:textId="0A0712C8" w:rsidR="00A62FBB" w:rsidRPr="00F27E04" w:rsidRDefault="0086123C" w:rsidP="00F27E04">
      <w:pPr>
        <w:pStyle w:val="Default"/>
        <w:numPr>
          <w:ilvl w:val="0"/>
          <w:numId w:val="13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>We</w:t>
      </w:r>
      <w:r w:rsidR="00A62FBB" w:rsidRPr="00F27E04">
        <w:rPr>
          <w:color w:val="auto"/>
          <w:sz w:val="22"/>
          <w:szCs w:val="22"/>
          <w:lang w:val="en-US"/>
        </w:rPr>
        <w:t xml:space="preserve"> are </w:t>
      </w:r>
      <w:r w:rsidRPr="00F27E04">
        <w:rPr>
          <w:color w:val="auto"/>
          <w:sz w:val="22"/>
          <w:szCs w:val="22"/>
          <w:lang w:val="en-US"/>
        </w:rPr>
        <w:t xml:space="preserve">asking </w:t>
      </w:r>
      <w:r w:rsidR="00A62FBB" w:rsidRPr="00F27E04">
        <w:rPr>
          <w:color w:val="auto"/>
          <w:sz w:val="22"/>
          <w:szCs w:val="22"/>
          <w:lang w:val="en-US"/>
        </w:rPr>
        <w:t>everyone interested</w:t>
      </w:r>
      <w:r w:rsidRPr="00F27E04">
        <w:rPr>
          <w:color w:val="auto"/>
          <w:sz w:val="22"/>
          <w:szCs w:val="22"/>
          <w:lang w:val="en-US"/>
        </w:rPr>
        <w:t xml:space="preserve"> to take part in physical or wellbeing activities and regularly record the time </w:t>
      </w:r>
      <w:r w:rsidR="00A62FBB" w:rsidRPr="00F27E04">
        <w:rPr>
          <w:color w:val="auto"/>
          <w:sz w:val="22"/>
          <w:szCs w:val="22"/>
          <w:lang w:val="en-US"/>
        </w:rPr>
        <w:t xml:space="preserve">they </w:t>
      </w:r>
      <w:r w:rsidRPr="00F27E04">
        <w:rPr>
          <w:color w:val="auto"/>
          <w:sz w:val="22"/>
          <w:szCs w:val="22"/>
          <w:lang w:val="en-US"/>
        </w:rPr>
        <w:t>spend on each activity on</w:t>
      </w:r>
      <w:r w:rsidR="00A62FBB" w:rsidRPr="00F27E04">
        <w:rPr>
          <w:color w:val="auto"/>
          <w:sz w:val="22"/>
          <w:szCs w:val="22"/>
          <w:lang w:val="en-US"/>
        </w:rPr>
        <w:t xml:space="preserve"> </w:t>
      </w:r>
      <w:r w:rsidR="00615672">
        <w:rPr>
          <w:color w:val="auto"/>
          <w:sz w:val="22"/>
          <w:szCs w:val="22"/>
          <w:lang w:val="en-US"/>
        </w:rPr>
        <w:t>the</w:t>
      </w:r>
      <w:r w:rsidR="00A62FBB" w:rsidRPr="00F27E04">
        <w:rPr>
          <w:color w:val="auto"/>
          <w:sz w:val="22"/>
          <w:szCs w:val="22"/>
          <w:lang w:val="en-US"/>
        </w:rPr>
        <w:t xml:space="preserve"> campaign website</w:t>
      </w:r>
      <w:r w:rsidRPr="00F27E04">
        <w:rPr>
          <w:color w:val="auto"/>
          <w:sz w:val="22"/>
          <w:szCs w:val="22"/>
          <w:lang w:val="en-US"/>
        </w:rPr>
        <w:t xml:space="preserve"> </w:t>
      </w:r>
      <w:hyperlink r:id="rId9" w:history="1">
        <w:r w:rsidR="00A62FBB" w:rsidRPr="00F27E04">
          <w:rPr>
            <w:rStyle w:val="Hyperlink"/>
            <w:sz w:val="22"/>
            <w:szCs w:val="22"/>
            <w:lang w:val="en-US"/>
          </w:rPr>
          <w:t>www.haeday.org</w:t>
        </w:r>
      </w:hyperlink>
    </w:p>
    <w:p w14:paraId="68909C7E" w14:textId="150F39D5" w:rsidR="00A62FBB" w:rsidRPr="00F27E04" w:rsidRDefault="00615672" w:rsidP="00F27E04">
      <w:pPr>
        <w:pStyle w:val="Default"/>
        <w:numPr>
          <w:ilvl w:val="0"/>
          <w:numId w:val="13"/>
        </w:numPr>
        <w:suppressAutoHyphens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lastRenderedPageBreak/>
        <w:t xml:space="preserve">Every activity </w:t>
      </w:r>
      <w:r w:rsidR="0086123C" w:rsidRPr="00F27E04">
        <w:rPr>
          <w:color w:val="auto"/>
          <w:sz w:val="22"/>
          <w:szCs w:val="22"/>
          <w:lang w:val="en-US"/>
        </w:rPr>
        <w:t>reported will be converted into steps</w:t>
      </w:r>
      <w:r w:rsidR="00A62FBB" w:rsidRPr="00F27E04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 xml:space="preserve">for </w:t>
      </w:r>
      <w:r w:rsidR="0086123C" w:rsidRPr="00F27E04">
        <w:rPr>
          <w:color w:val="auto"/>
          <w:sz w:val="22"/>
          <w:szCs w:val="22"/>
          <w:lang w:val="en-US"/>
        </w:rPr>
        <w:t xml:space="preserve">a virtual walk </w:t>
      </w:r>
      <w:r>
        <w:rPr>
          <w:color w:val="auto"/>
          <w:sz w:val="22"/>
          <w:szCs w:val="22"/>
          <w:lang w:val="en-US"/>
        </w:rPr>
        <w:t>around all HAE International regions. Here HAE International</w:t>
      </w:r>
      <w:r w:rsidR="0086123C" w:rsidRPr="00F27E04">
        <w:rPr>
          <w:color w:val="auto"/>
          <w:sz w:val="22"/>
          <w:szCs w:val="22"/>
          <w:lang w:val="en-US"/>
        </w:rPr>
        <w:t xml:space="preserve"> member organizations will showcase their history, achievements and hopes for the future</w:t>
      </w:r>
    </w:p>
    <w:p w14:paraId="08C37C85" w14:textId="77777777" w:rsidR="00A62FBB" w:rsidRPr="00F27E04" w:rsidRDefault="0086123C" w:rsidP="00F27E04">
      <w:pPr>
        <w:pStyle w:val="Default"/>
        <w:numPr>
          <w:ilvl w:val="0"/>
          <w:numId w:val="13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>All types of activity count</w:t>
      </w:r>
      <w:r w:rsidR="00A62FBB" w:rsidRPr="00F27E04">
        <w:rPr>
          <w:color w:val="auto"/>
          <w:sz w:val="22"/>
          <w:szCs w:val="22"/>
          <w:lang w:val="en-US"/>
        </w:rPr>
        <w:t xml:space="preserve"> – </w:t>
      </w:r>
      <w:r w:rsidRPr="00F27E04">
        <w:rPr>
          <w:color w:val="auto"/>
          <w:sz w:val="22"/>
          <w:szCs w:val="22"/>
          <w:lang w:val="en-US"/>
        </w:rPr>
        <w:t>physical activit</w:t>
      </w:r>
      <w:r w:rsidR="00A62FBB" w:rsidRPr="00F27E04">
        <w:rPr>
          <w:color w:val="auto"/>
          <w:sz w:val="22"/>
          <w:szCs w:val="22"/>
          <w:lang w:val="en-US"/>
        </w:rPr>
        <w:t xml:space="preserve">ies as well as those </w:t>
      </w:r>
      <w:r w:rsidRPr="00F27E04">
        <w:rPr>
          <w:color w:val="auto"/>
          <w:sz w:val="22"/>
          <w:szCs w:val="22"/>
          <w:lang w:val="en-US"/>
        </w:rPr>
        <w:t>help</w:t>
      </w:r>
      <w:r w:rsidR="00A62FBB" w:rsidRPr="00F27E04">
        <w:rPr>
          <w:color w:val="auto"/>
          <w:sz w:val="22"/>
          <w:szCs w:val="22"/>
          <w:lang w:val="en-US"/>
        </w:rPr>
        <w:t>ing the</w:t>
      </w:r>
      <w:r w:rsidRPr="00F27E04">
        <w:rPr>
          <w:color w:val="auto"/>
          <w:sz w:val="22"/>
          <w:szCs w:val="22"/>
          <w:lang w:val="en-US"/>
        </w:rPr>
        <w:t xml:space="preserve"> overall wellbeing </w:t>
      </w:r>
      <w:r w:rsidR="00A62FBB" w:rsidRPr="00F27E04">
        <w:rPr>
          <w:color w:val="auto"/>
          <w:sz w:val="22"/>
          <w:szCs w:val="22"/>
          <w:lang w:val="en-US"/>
        </w:rPr>
        <w:t>(</w:t>
      </w:r>
      <w:r w:rsidRPr="00F27E04">
        <w:rPr>
          <w:color w:val="auto"/>
          <w:sz w:val="22"/>
          <w:szCs w:val="22"/>
          <w:lang w:val="en-US"/>
        </w:rPr>
        <w:t>yoga, meditation, drawing</w:t>
      </w:r>
      <w:r w:rsidR="00A62FBB" w:rsidRPr="00F27E04">
        <w:rPr>
          <w:color w:val="auto"/>
          <w:sz w:val="22"/>
          <w:szCs w:val="22"/>
          <w:lang w:val="en-US"/>
        </w:rPr>
        <w:t>/</w:t>
      </w:r>
      <w:r w:rsidRPr="00F27E04">
        <w:rPr>
          <w:color w:val="auto"/>
          <w:sz w:val="22"/>
          <w:szCs w:val="22"/>
          <w:lang w:val="en-US"/>
        </w:rPr>
        <w:t xml:space="preserve">painting, gardening, reading </w:t>
      </w:r>
      <w:r w:rsidR="00A62FBB" w:rsidRPr="00F27E04">
        <w:rPr>
          <w:color w:val="auto"/>
          <w:sz w:val="22"/>
          <w:szCs w:val="22"/>
          <w:lang w:val="en-US"/>
        </w:rPr>
        <w:t>etc.) – and all activities will be concerted to steps</w:t>
      </w:r>
    </w:p>
    <w:p w14:paraId="07546C2F" w14:textId="357D876D" w:rsidR="0086123C" w:rsidRPr="00F27E04" w:rsidRDefault="00615672" w:rsidP="00F27E04">
      <w:pPr>
        <w:pStyle w:val="Default"/>
        <w:numPr>
          <w:ilvl w:val="0"/>
          <w:numId w:val="14"/>
        </w:numPr>
        <w:suppressAutoHyphens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You can take part at </w:t>
      </w:r>
      <w:hyperlink r:id="rId10" w:history="1">
        <w:r w:rsidR="00A62FBB" w:rsidRPr="00F27E04">
          <w:rPr>
            <w:rStyle w:val="Hyperlink"/>
            <w:sz w:val="22"/>
            <w:szCs w:val="22"/>
            <w:lang w:val="en-US"/>
          </w:rPr>
          <w:t>www.haeday.org</w:t>
        </w:r>
      </w:hyperlink>
      <w:r w:rsidR="00A62FBB" w:rsidRPr="00F27E04">
        <w:rPr>
          <w:color w:val="auto"/>
          <w:sz w:val="22"/>
          <w:szCs w:val="22"/>
          <w:lang w:val="en-US"/>
        </w:rPr>
        <w:t xml:space="preserve"> </w:t>
      </w:r>
    </w:p>
    <w:p w14:paraId="2EEF1AD1" w14:textId="77777777" w:rsidR="00C80854" w:rsidRPr="00F27E04" w:rsidRDefault="00C80854" w:rsidP="00F27E04">
      <w:pPr>
        <w:pStyle w:val="Default"/>
        <w:suppressAutoHyphens/>
        <w:rPr>
          <w:color w:val="auto"/>
          <w:sz w:val="22"/>
          <w:szCs w:val="22"/>
          <w:lang w:val="en-US"/>
        </w:rPr>
      </w:pPr>
    </w:p>
    <w:p w14:paraId="3632CF7A" w14:textId="77777777" w:rsidR="00EB3F74" w:rsidRPr="00F27E04" w:rsidRDefault="00EB3F74" w:rsidP="00F27E04">
      <w:pPr>
        <w:pStyle w:val="Default"/>
        <w:suppressAutoHyphens/>
        <w:rPr>
          <w:b/>
          <w:i/>
          <w:color w:val="auto"/>
          <w:sz w:val="22"/>
          <w:szCs w:val="22"/>
          <w:lang w:val="en-US"/>
        </w:rPr>
      </w:pPr>
      <w:r w:rsidRPr="00F27E04">
        <w:rPr>
          <w:b/>
          <w:i/>
          <w:color w:val="auto"/>
          <w:sz w:val="22"/>
          <w:szCs w:val="22"/>
          <w:lang w:val="en-US"/>
        </w:rPr>
        <w:t xml:space="preserve">References </w:t>
      </w:r>
    </w:p>
    <w:p w14:paraId="0EC2B620" w14:textId="77777777" w:rsidR="00F27E04" w:rsidRPr="00F27E04" w:rsidRDefault="00F27E04" w:rsidP="00F27E04">
      <w:pPr>
        <w:pStyle w:val="Default"/>
        <w:numPr>
          <w:ilvl w:val="0"/>
          <w:numId w:val="17"/>
        </w:numPr>
        <w:suppressAutoHyphens/>
        <w:rPr>
          <w:color w:val="auto"/>
          <w:sz w:val="22"/>
          <w:szCs w:val="22"/>
          <w:lang w:val="en-US"/>
        </w:rPr>
      </w:pPr>
      <w:proofErr w:type="spellStart"/>
      <w:r w:rsidRPr="00F27E04">
        <w:rPr>
          <w:color w:val="auto"/>
          <w:sz w:val="22"/>
          <w:szCs w:val="22"/>
          <w:lang w:val="en-US"/>
        </w:rPr>
        <w:t>Agostoni</w:t>
      </w:r>
      <w:proofErr w:type="spellEnd"/>
      <w:r w:rsidRPr="00F27E04">
        <w:rPr>
          <w:color w:val="auto"/>
          <w:sz w:val="22"/>
          <w:szCs w:val="22"/>
          <w:lang w:val="en-US"/>
        </w:rPr>
        <w:t xml:space="preserve"> A, </w:t>
      </w:r>
      <w:proofErr w:type="spellStart"/>
      <w:r w:rsidRPr="00F27E04">
        <w:rPr>
          <w:color w:val="auto"/>
          <w:sz w:val="22"/>
          <w:szCs w:val="22"/>
          <w:lang w:val="en-US"/>
        </w:rPr>
        <w:t>Aygoren-Pursun</w:t>
      </w:r>
      <w:proofErr w:type="spellEnd"/>
      <w:r w:rsidRPr="00F27E04">
        <w:rPr>
          <w:color w:val="auto"/>
          <w:sz w:val="22"/>
          <w:szCs w:val="22"/>
          <w:lang w:val="en-US"/>
        </w:rPr>
        <w:t xml:space="preserve"> E, Binkley KE, et al. Hereditary and acquired angioedema: problems and progress: proceedings of the third C1 esterase inhibitor deficiency workshop and beyond. J Allergy Clin Immunol 2004; 114(3 Suppl): S51-131 </w:t>
      </w:r>
    </w:p>
    <w:p w14:paraId="5ED1B47A" w14:textId="77777777" w:rsidR="00F27E04" w:rsidRPr="00F27E04" w:rsidRDefault="00F27E04" w:rsidP="00F27E04">
      <w:pPr>
        <w:pStyle w:val="Default"/>
        <w:numPr>
          <w:ilvl w:val="0"/>
          <w:numId w:val="17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 xml:space="preserve">Bowen T, </w:t>
      </w:r>
      <w:proofErr w:type="spellStart"/>
      <w:r w:rsidRPr="00F27E04">
        <w:rPr>
          <w:color w:val="auto"/>
          <w:sz w:val="22"/>
          <w:szCs w:val="22"/>
          <w:lang w:val="en-US"/>
        </w:rPr>
        <w:t>Cicardi</w:t>
      </w:r>
      <w:proofErr w:type="spellEnd"/>
      <w:r w:rsidRPr="00F27E04">
        <w:rPr>
          <w:color w:val="auto"/>
          <w:sz w:val="22"/>
          <w:szCs w:val="22"/>
          <w:lang w:val="en-US"/>
        </w:rPr>
        <w:t xml:space="preserve"> M, Bork K, et al. Hereditary angioedema: a current state-of-the-art review, VII: Canadian Hungarian 2007 International Consensus Algorithm for the Diagnosis, Therapy, and Management of Hereditary Angioedema. Ann Allergy Asthma Immunol 2008; 100(1 Suppl 2): S30-40 </w:t>
      </w:r>
    </w:p>
    <w:p w14:paraId="2E0597C5" w14:textId="77777777" w:rsidR="00F27E04" w:rsidRPr="00F27E04" w:rsidRDefault="00F27E04" w:rsidP="00F27E04">
      <w:pPr>
        <w:pStyle w:val="Default"/>
        <w:numPr>
          <w:ilvl w:val="0"/>
          <w:numId w:val="17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>Bork K, Meng G, Staubach P, Hardt J. Hereditary angioedema: new findings concerning symptoms, affected organs, and course. Am J Med 2006; 119: 267-74</w:t>
      </w:r>
    </w:p>
    <w:p w14:paraId="279C262D" w14:textId="77777777" w:rsidR="00F27E04" w:rsidRPr="00F27E04" w:rsidRDefault="00F27E04" w:rsidP="00F27E04">
      <w:pPr>
        <w:pStyle w:val="Default"/>
        <w:numPr>
          <w:ilvl w:val="0"/>
          <w:numId w:val="17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>Frank MM, Gelfand JA, Atkinson JP. Hereditary angioedema: the clinical syndrome and its management. Ann Intern Med 1976; 84: 580–93</w:t>
      </w:r>
    </w:p>
    <w:p w14:paraId="2C715C5F" w14:textId="77777777" w:rsidR="00F27E04" w:rsidRPr="00F27E04" w:rsidRDefault="00F27E04" w:rsidP="00F27E04">
      <w:pPr>
        <w:pStyle w:val="Default"/>
        <w:numPr>
          <w:ilvl w:val="0"/>
          <w:numId w:val="17"/>
        </w:numPr>
        <w:suppressAutoHyphens/>
        <w:rPr>
          <w:color w:val="auto"/>
          <w:sz w:val="22"/>
          <w:szCs w:val="22"/>
          <w:lang w:val="en-US"/>
        </w:rPr>
      </w:pPr>
      <w:r w:rsidRPr="00F27E04">
        <w:rPr>
          <w:color w:val="auto"/>
          <w:sz w:val="22"/>
          <w:szCs w:val="22"/>
          <w:lang w:val="en-US"/>
        </w:rPr>
        <w:t>Roche O, Blanch A, Caballero T et al. Hereditary angioedema due to C1 inhibitor deficiency: patient registry and approach to the prevalence in Spain. Ann Allergy Asthma Immunol 2005; 94:498–503.</w:t>
      </w:r>
    </w:p>
    <w:p w14:paraId="718BC346" w14:textId="30C1F8F6" w:rsidR="00595D5A" w:rsidRPr="00F27E04" w:rsidRDefault="00595D5A" w:rsidP="00F27E04">
      <w:pPr>
        <w:pStyle w:val="Default"/>
        <w:suppressAutoHyphens/>
        <w:rPr>
          <w:sz w:val="22"/>
          <w:szCs w:val="22"/>
          <w:lang w:val="en-US"/>
        </w:rPr>
      </w:pPr>
    </w:p>
    <w:sectPr w:rsidR="00595D5A" w:rsidRPr="00F27E04" w:rsidSect="00F27E04">
      <w:headerReference w:type="default" r:id="rId11"/>
      <w:pgSz w:w="11906" w:h="16838"/>
      <w:pgMar w:top="134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3CBC" w14:textId="77777777" w:rsidR="006150F5" w:rsidRDefault="006150F5" w:rsidP="00957C93">
      <w:pPr>
        <w:spacing w:after="0" w:line="240" w:lineRule="auto"/>
      </w:pPr>
      <w:r>
        <w:separator/>
      </w:r>
    </w:p>
  </w:endnote>
  <w:endnote w:type="continuationSeparator" w:id="0">
    <w:p w14:paraId="76F73A33" w14:textId="77777777" w:rsidR="006150F5" w:rsidRDefault="006150F5" w:rsidP="009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F617" w14:textId="77777777" w:rsidR="006150F5" w:rsidRDefault="006150F5" w:rsidP="00957C93">
      <w:pPr>
        <w:spacing w:after="0" w:line="240" w:lineRule="auto"/>
      </w:pPr>
      <w:r>
        <w:separator/>
      </w:r>
    </w:p>
  </w:footnote>
  <w:footnote w:type="continuationSeparator" w:id="0">
    <w:p w14:paraId="277BA5F5" w14:textId="77777777" w:rsidR="006150F5" w:rsidRDefault="006150F5" w:rsidP="0095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D0BE" w14:textId="178C7758" w:rsidR="00615672" w:rsidRDefault="00615672">
    <w:pPr>
      <w:pStyle w:val="Header"/>
      <w:rPr>
        <w:lang w:val="en-GB"/>
      </w:rPr>
    </w:pPr>
    <w:r>
      <w:rPr>
        <w:noProof/>
      </w:rPr>
      <w:drawing>
        <wp:inline distT="0" distB="0" distL="0" distR="0" wp14:anchorId="059372AF" wp14:editId="04A349B7">
          <wp:extent cx="924128" cy="85249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240" cy="85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5672">
      <w:rPr>
        <w:lang w:val="en-GB"/>
      </w:rPr>
      <w:t xml:space="preserve"> </w:t>
    </w:r>
    <w:r>
      <w:rPr>
        <w:lang w:val="en-GB"/>
      </w:rPr>
      <w:t>HAE fact sheet</w:t>
    </w:r>
  </w:p>
  <w:p w14:paraId="02CB2D10" w14:textId="77777777" w:rsidR="008B5DA0" w:rsidRPr="000E4118" w:rsidRDefault="008B5DA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94D"/>
    <w:multiLevelType w:val="hybridMultilevel"/>
    <w:tmpl w:val="EC0AE3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569C"/>
    <w:multiLevelType w:val="hybridMultilevel"/>
    <w:tmpl w:val="AC1419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12664"/>
    <w:multiLevelType w:val="hybridMultilevel"/>
    <w:tmpl w:val="EE78F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C02B7"/>
    <w:multiLevelType w:val="hybridMultilevel"/>
    <w:tmpl w:val="C35A02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C4675"/>
    <w:multiLevelType w:val="hybridMultilevel"/>
    <w:tmpl w:val="83EC7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52907"/>
    <w:multiLevelType w:val="hybridMultilevel"/>
    <w:tmpl w:val="76180D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A3A1C"/>
    <w:multiLevelType w:val="multilevel"/>
    <w:tmpl w:val="23027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FD365AF"/>
    <w:multiLevelType w:val="hybridMultilevel"/>
    <w:tmpl w:val="77CAEA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126D9"/>
    <w:multiLevelType w:val="hybridMultilevel"/>
    <w:tmpl w:val="D1A8D8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33B70"/>
    <w:multiLevelType w:val="hybridMultilevel"/>
    <w:tmpl w:val="E55484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A0745"/>
    <w:multiLevelType w:val="hybridMultilevel"/>
    <w:tmpl w:val="0D8620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B7793"/>
    <w:multiLevelType w:val="hybridMultilevel"/>
    <w:tmpl w:val="2D265A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5684C"/>
    <w:multiLevelType w:val="hybridMultilevel"/>
    <w:tmpl w:val="CF6CF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C5947"/>
    <w:multiLevelType w:val="multilevel"/>
    <w:tmpl w:val="7E9ED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0186829"/>
    <w:multiLevelType w:val="hybridMultilevel"/>
    <w:tmpl w:val="D0B417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34324"/>
    <w:multiLevelType w:val="hybridMultilevel"/>
    <w:tmpl w:val="E634DA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20863"/>
    <w:multiLevelType w:val="hybridMultilevel"/>
    <w:tmpl w:val="F4D2C9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6"/>
    <w:rsid w:val="000125DE"/>
    <w:rsid w:val="00042991"/>
    <w:rsid w:val="000504E9"/>
    <w:rsid w:val="00095963"/>
    <w:rsid w:val="00097A8B"/>
    <w:rsid w:val="000D3EEF"/>
    <w:rsid w:val="000E27DD"/>
    <w:rsid w:val="000E4118"/>
    <w:rsid w:val="00156021"/>
    <w:rsid w:val="001B3809"/>
    <w:rsid w:val="00200AE1"/>
    <w:rsid w:val="002742A0"/>
    <w:rsid w:val="00274D1B"/>
    <w:rsid w:val="002E4833"/>
    <w:rsid w:val="00310E6E"/>
    <w:rsid w:val="00330253"/>
    <w:rsid w:val="00354C28"/>
    <w:rsid w:val="00363A16"/>
    <w:rsid w:val="003C4125"/>
    <w:rsid w:val="0043799D"/>
    <w:rsid w:val="00464092"/>
    <w:rsid w:val="004D1B10"/>
    <w:rsid w:val="004F19A5"/>
    <w:rsid w:val="00534AC9"/>
    <w:rsid w:val="00570865"/>
    <w:rsid w:val="00595D5A"/>
    <w:rsid w:val="005A1769"/>
    <w:rsid w:val="005E1BE8"/>
    <w:rsid w:val="005E2C9D"/>
    <w:rsid w:val="006150F5"/>
    <w:rsid w:val="00615672"/>
    <w:rsid w:val="00620B96"/>
    <w:rsid w:val="006B2909"/>
    <w:rsid w:val="006B52D9"/>
    <w:rsid w:val="006D5AB0"/>
    <w:rsid w:val="00790183"/>
    <w:rsid w:val="00792F6D"/>
    <w:rsid w:val="007C0A9B"/>
    <w:rsid w:val="007D4ABB"/>
    <w:rsid w:val="00841C36"/>
    <w:rsid w:val="0086123C"/>
    <w:rsid w:val="008632CE"/>
    <w:rsid w:val="00871FCF"/>
    <w:rsid w:val="00875686"/>
    <w:rsid w:val="008B5DA0"/>
    <w:rsid w:val="008C0ED8"/>
    <w:rsid w:val="008C4E10"/>
    <w:rsid w:val="008F607E"/>
    <w:rsid w:val="009341CE"/>
    <w:rsid w:val="0095321A"/>
    <w:rsid w:val="00957C93"/>
    <w:rsid w:val="009B5038"/>
    <w:rsid w:val="00A40426"/>
    <w:rsid w:val="00A62FBB"/>
    <w:rsid w:val="00AA279B"/>
    <w:rsid w:val="00BD00A5"/>
    <w:rsid w:val="00BD27AE"/>
    <w:rsid w:val="00C1328A"/>
    <w:rsid w:val="00C1418F"/>
    <w:rsid w:val="00C57771"/>
    <w:rsid w:val="00C741C6"/>
    <w:rsid w:val="00C80854"/>
    <w:rsid w:val="00CA4495"/>
    <w:rsid w:val="00D15716"/>
    <w:rsid w:val="00D22518"/>
    <w:rsid w:val="00D4794F"/>
    <w:rsid w:val="00D74E00"/>
    <w:rsid w:val="00D84309"/>
    <w:rsid w:val="00DC4868"/>
    <w:rsid w:val="00E34D2E"/>
    <w:rsid w:val="00E95CA1"/>
    <w:rsid w:val="00EB3F74"/>
    <w:rsid w:val="00F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387C8"/>
  <w15:docId w15:val="{1ECF793E-CB47-CC44-9040-A5BA656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93"/>
  </w:style>
  <w:style w:type="paragraph" w:styleId="Footer">
    <w:name w:val="footer"/>
    <w:basedOn w:val="Normal"/>
    <w:link w:val="FooterChar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93"/>
  </w:style>
  <w:style w:type="paragraph" w:styleId="BalloonText">
    <w:name w:val="Balloon Text"/>
    <w:basedOn w:val="Normal"/>
    <w:link w:val="BalloonTextChar"/>
    <w:uiPriority w:val="99"/>
    <w:semiHidden/>
    <w:unhideWhenUsed/>
    <w:rsid w:val="00D2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A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612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3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ei.org/about-ha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ei.org/h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aed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eda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Bjerre</dc:creator>
  <cp:lastModifiedBy>deb corcoran</cp:lastModifiedBy>
  <cp:revision>5</cp:revision>
  <cp:lastPrinted>2013-02-18T21:09:00Z</cp:lastPrinted>
  <dcterms:created xsi:type="dcterms:W3CDTF">2021-02-26T17:03:00Z</dcterms:created>
  <dcterms:modified xsi:type="dcterms:W3CDTF">2021-03-01T14:36:00Z</dcterms:modified>
</cp:coreProperties>
</file>